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31023" w14:textId="780F2244" w:rsidR="009C339B" w:rsidRPr="009C339B" w:rsidRDefault="009C339B" w:rsidP="009C339B">
      <w:pPr>
        <w:jc w:val="center"/>
        <w:rPr>
          <w:rFonts w:ascii="Arial" w:eastAsia="Times New Roman" w:hAnsi="Arial" w:cs="Arial"/>
          <w:b/>
          <w:bCs/>
          <w:color w:val="0D0D0D"/>
          <w:kern w:val="0"/>
          <w:bdr w:val="single" w:sz="2" w:space="0" w:color="E3E3E3" w:frame="1"/>
          <w:lang w:eastAsia="en-AU"/>
          <w14:ligatures w14:val="none"/>
        </w:rPr>
      </w:pPr>
      <w:r w:rsidRPr="009C339B">
        <w:rPr>
          <w:rFonts w:ascii="Arial" w:hAnsi="Arial" w:cs="Arial"/>
          <w:noProof/>
          <w:lang w:val="en-US"/>
        </w:rPr>
        <w:drawing>
          <wp:inline distT="0" distB="0" distL="0" distR="0" wp14:anchorId="77A289B4" wp14:editId="1D35D279">
            <wp:extent cx="1209523" cy="1591477"/>
            <wp:effectExtent l="0" t="0" r="0" b="8890"/>
            <wp:docPr id="38506416" name="Picture 4"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6416" name="Picture 4" descr="A red and black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2377" cy="1595232"/>
                    </a:xfrm>
                    <a:prstGeom prst="rect">
                      <a:avLst/>
                    </a:prstGeom>
                    <a:noFill/>
                  </pic:spPr>
                </pic:pic>
              </a:graphicData>
            </a:graphic>
          </wp:inline>
        </w:drawing>
      </w:r>
    </w:p>
    <w:p w14:paraId="737E0AEE" w14:textId="77777777" w:rsidR="0043611B" w:rsidRPr="00864CDF" w:rsidRDefault="0043611B" w:rsidP="009C339B">
      <w:pPr>
        <w:spacing w:after="0"/>
        <w:jc w:val="center"/>
        <w:rPr>
          <w:rFonts w:ascii="Arial" w:eastAsia="Times New Roman" w:hAnsi="Arial" w:cs="Arial"/>
          <w:i/>
          <w:iCs/>
          <w:color w:val="222222"/>
          <w:kern w:val="0"/>
          <w:sz w:val="4"/>
          <w:szCs w:val="4"/>
          <w:lang w:eastAsia="en-AU"/>
          <w14:ligatures w14:val="none"/>
        </w:rPr>
      </w:pPr>
    </w:p>
    <w:p w14:paraId="248B472D" w14:textId="2C211884" w:rsidR="0043611B" w:rsidRPr="00864CDF" w:rsidRDefault="0043611B" w:rsidP="009C339B">
      <w:pPr>
        <w:spacing w:after="0"/>
        <w:jc w:val="center"/>
        <w:rPr>
          <w:rFonts w:ascii="Arial" w:hAnsi="Arial" w:cs="Arial"/>
          <w:b/>
          <w:bCs/>
          <w:color w:val="1F1F1F"/>
          <w:sz w:val="30"/>
          <w:szCs w:val="30"/>
          <w:shd w:val="clear" w:color="auto" w:fill="FFFFFF"/>
        </w:rPr>
      </w:pPr>
      <w:r w:rsidRPr="0043611B">
        <w:rPr>
          <w:rFonts w:ascii="Arial" w:eastAsia="Times New Roman" w:hAnsi="Arial" w:cs="Arial"/>
          <w:b/>
          <w:bCs/>
          <w:i/>
          <w:iCs/>
          <w:color w:val="222222"/>
          <w:kern w:val="0"/>
          <w:sz w:val="30"/>
          <w:szCs w:val="30"/>
          <w:lang w:eastAsia="en-AU"/>
          <w14:ligatures w14:val="none"/>
        </w:rPr>
        <w:t>I Thought There’d Be More Flying Cars</w:t>
      </w:r>
    </w:p>
    <w:p w14:paraId="3D60A629" w14:textId="28A85163" w:rsidR="009C339B" w:rsidRDefault="0043611B" w:rsidP="009C339B">
      <w:pPr>
        <w:spacing w:after="0"/>
        <w:jc w:val="center"/>
        <w:rPr>
          <w:rFonts w:ascii="Arial" w:hAnsi="Arial" w:cs="Arial"/>
          <w:color w:val="1F1F1F"/>
          <w:sz w:val="26"/>
          <w:szCs w:val="26"/>
          <w:shd w:val="clear" w:color="auto" w:fill="FFFFFF"/>
        </w:rPr>
      </w:pPr>
      <w:r w:rsidRPr="00D937CA">
        <w:rPr>
          <w:rFonts w:ascii="Arial" w:hAnsi="Arial" w:cs="Arial"/>
          <w:color w:val="1F1F1F"/>
          <w:sz w:val="26"/>
          <w:szCs w:val="26"/>
          <w:shd w:val="clear" w:color="auto" w:fill="FFFFFF"/>
        </w:rPr>
        <w:t>A solo exhibition by Michelle Le Plastrier </w:t>
      </w:r>
    </w:p>
    <w:p w14:paraId="63C1086D" w14:textId="60E41E4F" w:rsidR="002219FB" w:rsidRPr="005D6256" w:rsidRDefault="002219FB" w:rsidP="009C339B">
      <w:pPr>
        <w:spacing w:after="0"/>
        <w:jc w:val="center"/>
        <w:rPr>
          <w:rFonts w:ascii="Arial" w:hAnsi="Arial" w:cs="Arial"/>
          <w:color w:val="1F1F1F"/>
          <w:sz w:val="18"/>
          <w:szCs w:val="18"/>
          <w:shd w:val="clear" w:color="auto" w:fill="FFFFFF"/>
        </w:rPr>
      </w:pPr>
    </w:p>
    <w:p w14:paraId="0B59A08C" w14:textId="216D33EF" w:rsidR="002219FB" w:rsidRPr="00864CDF" w:rsidRDefault="0043611B" w:rsidP="00753D18">
      <w:pPr>
        <w:pStyle w:val="NormalWeb"/>
        <w:spacing w:before="0" w:beforeAutospacing="0" w:after="0" w:afterAutospacing="0"/>
        <w:jc w:val="both"/>
        <w:rPr>
          <w:rFonts w:ascii="Arial" w:hAnsi="Arial" w:cs="Arial"/>
          <w:sz w:val="22"/>
          <w:szCs w:val="22"/>
        </w:rPr>
      </w:pPr>
      <w:r w:rsidRPr="00864CDF">
        <w:rPr>
          <w:rFonts w:ascii="Arial" w:hAnsi="Arial" w:cs="Arial"/>
          <w:sz w:val="22"/>
          <w:szCs w:val="22"/>
        </w:rPr>
        <w:t xml:space="preserve">A FREE exhibition by acclaimed multidisciplinary artist </w:t>
      </w:r>
      <w:r w:rsidR="007E4D41" w:rsidRPr="00864CDF">
        <w:rPr>
          <w:rFonts w:ascii="Arial" w:hAnsi="Arial" w:cs="Arial"/>
          <w:sz w:val="22"/>
          <w:szCs w:val="22"/>
        </w:rPr>
        <w:t xml:space="preserve">and Environmental Art Award winner </w:t>
      </w:r>
      <w:r w:rsidRPr="00864CDF">
        <w:rPr>
          <w:rFonts w:ascii="Arial" w:hAnsi="Arial" w:cs="Arial"/>
          <w:sz w:val="22"/>
          <w:szCs w:val="22"/>
        </w:rPr>
        <w:t xml:space="preserve">Michelle Le Plastrier will premiere </w:t>
      </w:r>
      <w:r w:rsidR="00D937CA" w:rsidRPr="00864CDF">
        <w:rPr>
          <w:rFonts w:ascii="Arial" w:hAnsi="Arial" w:cs="Arial"/>
          <w:sz w:val="22"/>
          <w:szCs w:val="22"/>
        </w:rPr>
        <w:t xml:space="preserve">at </w:t>
      </w:r>
      <w:r w:rsidR="00D937CA" w:rsidRPr="00864CDF">
        <w:rPr>
          <w:rFonts w:ascii="Arial" w:hAnsi="Arial" w:cs="Arial"/>
          <w:color w:val="222222"/>
          <w:sz w:val="22"/>
          <w:szCs w:val="22"/>
          <w:shd w:val="clear" w:color="auto" w:fill="FFFFFF"/>
        </w:rPr>
        <w:t>The Webb Gallery</w:t>
      </w:r>
      <w:r w:rsidR="00AE504D" w:rsidRPr="00864CDF">
        <w:rPr>
          <w:rFonts w:ascii="Arial" w:hAnsi="Arial" w:cs="Arial"/>
          <w:color w:val="222222"/>
          <w:sz w:val="22"/>
          <w:szCs w:val="22"/>
          <w:shd w:val="clear" w:color="auto" w:fill="FFFFFF"/>
        </w:rPr>
        <w:t xml:space="preserve">, South Bank </w:t>
      </w:r>
      <w:r w:rsidRPr="00864CDF">
        <w:rPr>
          <w:rFonts w:ascii="Arial" w:hAnsi="Arial" w:cs="Arial"/>
          <w:sz w:val="22"/>
          <w:szCs w:val="22"/>
        </w:rPr>
        <w:t>from August 30th to September 10</w:t>
      </w:r>
      <w:r w:rsidRPr="00864CDF">
        <w:rPr>
          <w:rFonts w:ascii="Arial" w:hAnsi="Arial" w:cs="Arial"/>
          <w:sz w:val="22"/>
          <w:szCs w:val="22"/>
          <w:vertAlign w:val="superscript"/>
        </w:rPr>
        <w:t>th</w:t>
      </w:r>
      <w:r w:rsidRPr="00864CDF">
        <w:rPr>
          <w:rFonts w:ascii="Arial" w:hAnsi="Arial" w:cs="Arial"/>
          <w:sz w:val="22"/>
          <w:szCs w:val="22"/>
        </w:rPr>
        <w:t>.</w:t>
      </w:r>
      <w:r w:rsidR="00D937CA" w:rsidRPr="00864CDF">
        <w:rPr>
          <w:rFonts w:ascii="Arial" w:hAnsi="Arial" w:cs="Arial"/>
          <w:color w:val="222222"/>
          <w:sz w:val="22"/>
          <w:szCs w:val="22"/>
        </w:rPr>
        <w:t xml:space="preserve"> </w:t>
      </w:r>
      <w:r w:rsidR="00D937CA" w:rsidRPr="00864CDF">
        <w:rPr>
          <w:rFonts w:ascii="Arial" w:hAnsi="Arial" w:cs="Arial"/>
          <w:b/>
          <w:bCs/>
          <w:i/>
          <w:iCs/>
          <w:sz w:val="22"/>
          <w:szCs w:val="22"/>
        </w:rPr>
        <w:t>I Thought There’d Be More Flying Cars</w:t>
      </w:r>
      <w:r w:rsidR="00D937CA" w:rsidRPr="00864CDF">
        <w:rPr>
          <w:rFonts w:ascii="Arial" w:hAnsi="Arial" w:cs="Arial"/>
          <w:sz w:val="22"/>
          <w:szCs w:val="22"/>
        </w:rPr>
        <w:t xml:space="preserve"> </w:t>
      </w:r>
      <w:r w:rsidR="005D6256" w:rsidRPr="00864CDF">
        <w:rPr>
          <w:rFonts w:ascii="Arial" w:hAnsi="Arial" w:cs="Arial"/>
          <w:sz w:val="22"/>
          <w:szCs w:val="22"/>
        </w:rPr>
        <w:t>will take visitors</w:t>
      </w:r>
      <w:r w:rsidR="00D937CA" w:rsidRPr="00864CDF">
        <w:rPr>
          <w:rFonts w:ascii="Arial" w:hAnsi="Arial" w:cs="Arial"/>
          <w:sz w:val="22"/>
          <w:szCs w:val="22"/>
        </w:rPr>
        <w:t xml:space="preserve"> on a journey through an imagined future, aptly named 'The next 80’s'.</w:t>
      </w:r>
    </w:p>
    <w:p w14:paraId="39843D06" w14:textId="39F7B7BB" w:rsidR="00D937CA" w:rsidRPr="00864CDF" w:rsidRDefault="00D937CA" w:rsidP="00753D18">
      <w:pPr>
        <w:pStyle w:val="NormalWeb"/>
        <w:spacing w:before="0" w:beforeAutospacing="0" w:after="0" w:afterAutospacing="0"/>
        <w:jc w:val="both"/>
        <w:rPr>
          <w:rFonts w:ascii="Arial" w:hAnsi="Arial" w:cs="Arial"/>
          <w:sz w:val="22"/>
          <w:szCs w:val="22"/>
        </w:rPr>
      </w:pPr>
      <w:r w:rsidRPr="00864CDF">
        <w:rPr>
          <w:rFonts w:ascii="Arial" w:hAnsi="Arial" w:cs="Arial"/>
          <w:sz w:val="22"/>
          <w:szCs w:val="22"/>
        </w:rPr>
        <w:t xml:space="preserve"> </w:t>
      </w:r>
    </w:p>
    <w:p w14:paraId="5D517568" w14:textId="19610B0E" w:rsidR="007E4D41" w:rsidRPr="00864CDF" w:rsidRDefault="007E4D41" w:rsidP="00753D18">
      <w:pPr>
        <w:pStyle w:val="NormalWeb"/>
        <w:spacing w:before="0" w:beforeAutospacing="0" w:after="0" w:afterAutospacing="0"/>
        <w:jc w:val="both"/>
        <w:rPr>
          <w:rFonts w:ascii="Arial" w:hAnsi="Arial" w:cs="Arial"/>
          <w:sz w:val="22"/>
          <w:szCs w:val="22"/>
        </w:rPr>
      </w:pPr>
      <w:r w:rsidRPr="00864CDF">
        <w:rPr>
          <w:rFonts w:ascii="Arial" w:hAnsi="Arial" w:cs="Arial"/>
          <w:sz w:val="22"/>
          <w:szCs w:val="22"/>
        </w:rPr>
        <w:t>Le Plastrier</w:t>
      </w:r>
      <w:r w:rsidR="00D937CA" w:rsidRPr="00864CDF">
        <w:rPr>
          <w:rFonts w:ascii="Arial" w:hAnsi="Arial" w:cs="Arial"/>
          <w:sz w:val="22"/>
          <w:szCs w:val="22"/>
        </w:rPr>
        <w:t xml:space="preserve"> employs retrofuturism</w:t>
      </w:r>
      <w:r w:rsidR="005D6256" w:rsidRPr="00864CDF">
        <w:rPr>
          <w:rFonts w:ascii="Arial" w:hAnsi="Arial" w:cs="Arial"/>
          <w:sz w:val="22"/>
          <w:szCs w:val="22"/>
        </w:rPr>
        <w:t>,</w:t>
      </w:r>
      <w:r w:rsidRPr="00864CDF">
        <w:rPr>
          <w:rFonts w:ascii="Arial" w:hAnsi="Arial" w:cs="Arial"/>
          <w:sz w:val="22"/>
          <w:szCs w:val="22"/>
        </w:rPr>
        <w:t xml:space="preserve"> (</w:t>
      </w:r>
      <w:r w:rsidRPr="00864CDF">
        <w:rPr>
          <w:rFonts w:ascii="Arial" w:hAnsi="Arial" w:cs="Arial"/>
          <w:color w:val="040C28"/>
          <w:sz w:val="22"/>
          <w:szCs w:val="22"/>
        </w:rPr>
        <w:t>a contemporary way of looking at the future with the anticipation of what science, technology, and design would look like)</w:t>
      </w:r>
      <w:r w:rsidR="005D6256" w:rsidRPr="00864CDF">
        <w:rPr>
          <w:rFonts w:ascii="Arial" w:hAnsi="Arial" w:cs="Arial"/>
          <w:color w:val="040C28"/>
          <w:sz w:val="22"/>
          <w:szCs w:val="22"/>
        </w:rPr>
        <w:t>,</w:t>
      </w:r>
      <w:r w:rsidR="00D937CA" w:rsidRPr="00864CDF">
        <w:rPr>
          <w:rFonts w:ascii="Arial" w:hAnsi="Arial" w:cs="Arial"/>
          <w:sz w:val="22"/>
          <w:szCs w:val="22"/>
        </w:rPr>
        <w:t xml:space="preserve"> aesthetics to highlight the disparities between the futuristic visions of the 1980s and our present-day reality, while hypothesi</w:t>
      </w:r>
      <w:r w:rsidRPr="00864CDF">
        <w:rPr>
          <w:rFonts w:ascii="Arial" w:hAnsi="Arial" w:cs="Arial"/>
          <w:sz w:val="22"/>
          <w:szCs w:val="22"/>
        </w:rPr>
        <w:t>s</w:t>
      </w:r>
      <w:r w:rsidR="00D937CA" w:rsidRPr="00864CDF">
        <w:rPr>
          <w:rFonts w:ascii="Arial" w:hAnsi="Arial" w:cs="Arial"/>
          <w:sz w:val="22"/>
          <w:szCs w:val="22"/>
        </w:rPr>
        <w:t xml:space="preserve">ing potential trajectories for the future (2080). </w:t>
      </w:r>
    </w:p>
    <w:p w14:paraId="68DC9F9B" w14:textId="5D58A885" w:rsidR="002219FB" w:rsidRPr="00864CDF" w:rsidRDefault="002219FB" w:rsidP="00753D18">
      <w:pPr>
        <w:pStyle w:val="NormalWeb"/>
        <w:spacing w:before="0" w:beforeAutospacing="0" w:after="0" w:afterAutospacing="0"/>
        <w:jc w:val="both"/>
        <w:rPr>
          <w:rFonts w:ascii="Arial" w:hAnsi="Arial" w:cs="Arial"/>
          <w:sz w:val="22"/>
          <w:szCs w:val="22"/>
        </w:rPr>
      </w:pPr>
    </w:p>
    <w:p w14:paraId="7FBB0FB2" w14:textId="11EAF55C" w:rsidR="00D937CA" w:rsidRPr="00864CDF" w:rsidRDefault="00753D18" w:rsidP="00753D18">
      <w:pPr>
        <w:shd w:val="clear" w:color="auto" w:fill="FFFFFF"/>
        <w:spacing w:after="0" w:line="240" w:lineRule="auto"/>
        <w:jc w:val="both"/>
        <w:rPr>
          <w:rFonts w:ascii="Arial" w:hAnsi="Arial" w:cs="Arial"/>
        </w:rPr>
      </w:pPr>
      <w:r w:rsidRPr="00864CDF">
        <w:rPr>
          <w:rFonts w:ascii="Arial" w:hAnsi="Arial" w:cs="Arial"/>
        </w:rPr>
        <w:t xml:space="preserve">Through a series of </w:t>
      </w:r>
      <w:r w:rsidRPr="00864CDF">
        <w:rPr>
          <w:rFonts w:ascii="Arial" w:eastAsia="Times New Roman" w:hAnsi="Arial" w:cs="Arial"/>
          <w:color w:val="222222"/>
          <w:kern w:val="0"/>
          <w:lang w:eastAsia="en-AU"/>
          <w14:ligatures w14:val="none"/>
        </w:rPr>
        <w:t>hand-built</w:t>
      </w:r>
      <w:r w:rsidRPr="0043611B">
        <w:rPr>
          <w:rFonts w:ascii="Arial" w:eastAsia="Times New Roman" w:hAnsi="Arial" w:cs="Arial"/>
          <w:color w:val="222222"/>
          <w:kern w:val="0"/>
          <w:lang w:eastAsia="en-AU"/>
          <w14:ligatures w14:val="none"/>
        </w:rPr>
        <w:t xml:space="preserve"> ceramics</w:t>
      </w:r>
      <w:r w:rsidRPr="00864CDF">
        <w:rPr>
          <w:rFonts w:ascii="Arial" w:eastAsia="Times New Roman" w:hAnsi="Arial" w:cs="Arial"/>
          <w:color w:val="222222"/>
          <w:kern w:val="0"/>
          <w:lang w:eastAsia="en-AU"/>
          <w14:ligatures w14:val="none"/>
        </w:rPr>
        <w:t xml:space="preserve">, </w:t>
      </w:r>
      <w:r w:rsidRPr="0043611B">
        <w:rPr>
          <w:rFonts w:ascii="Arial" w:eastAsia="Times New Roman" w:hAnsi="Arial" w:cs="Arial"/>
          <w:color w:val="222222"/>
          <w:kern w:val="0"/>
          <w:lang w:eastAsia="en-AU"/>
          <w14:ligatures w14:val="none"/>
        </w:rPr>
        <w:t>all in her signature candy coloured style</w:t>
      </w:r>
      <w:r w:rsidRPr="00864CDF">
        <w:rPr>
          <w:rFonts w:ascii="Arial" w:hAnsi="Arial" w:cs="Arial"/>
        </w:rPr>
        <w:t xml:space="preserve">, the exhibition </w:t>
      </w:r>
      <w:r w:rsidR="00D937CA" w:rsidRPr="00864CDF">
        <w:rPr>
          <w:rFonts w:ascii="Arial" w:hAnsi="Arial" w:cs="Arial"/>
        </w:rPr>
        <w:t>delves into the interconnectedness of progress and the regressive symptoms of technological advancements, such as diminished attention spans and the environmental impacts of overconsumption.</w:t>
      </w:r>
    </w:p>
    <w:p w14:paraId="24C54C52" w14:textId="18F86E6D" w:rsidR="00753D18" w:rsidRPr="00864CDF" w:rsidRDefault="00753D18" w:rsidP="00753D18">
      <w:pPr>
        <w:shd w:val="clear" w:color="auto" w:fill="FFFFFF"/>
        <w:spacing w:after="0" w:line="240" w:lineRule="auto"/>
        <w:jc w:val="both"/>
        <w:rPr>
          <w:rFonts w:ascii="Arial" w:eastAsia="Times New Roman" w:hAnsi="Arial" w:cs="Arial"/>
          <w:color w:val="222222"/>
          <w:kern w:val="0"/>
          <w:lang w:eastAsia="en-AU"/>
          <w14:ligatures w14:val="none"/>
        </w:rPr>
      </w:pPr>
    </w:p>
    <w:p w14:paraId="71B7CF01" w14:textId="3B487E9E" w:rsidR="00D937CA" w:rsidRPr="00864CDF" w:rsidRDefault="00753D18" w:rsidP="00753D18">
      <w:pPr>
        <w:shd w:val="clear" w:color="auto" w:fill="FFFFFF"/>
        <w:spacing w:after="0" w:line="240" w:lineRule="auto"/>
        <w:jc w:val="both"/>
        <w:rPr>
          <w:rFonts w:ascii="Arial" w:hAnsi="Arial" w:cs="Arial"/>
        </w:rPr>
      </w:pPr>
      <w:r w:rsidRPr="0043611B">
        <w:rPr>
          <w:rFonts w:ascii="Arial" w:eastAsia="Times New Roman" w:hAnsi="Arial" w:cs="Arial"/>
          <w:color w:val="222222"/>
          <w:kern w:val="0"/>
          <w:lang w:eastAsia="en-AU"/>
          <w14:ligatures w14:val="none"/>
        </w:rPr>
        <w:t xml:space="preserve">The multimedia works present the perspective of optimism and pessimism (or perhaps realism) through the story of these imagined futures. </w:t>
      </w:r>
      <w:r w:rsidR="00D937CA" w:rsidRPr="00864CDF">
        <w:rPr>
          <w:rFonts w:ascii="Arial" w:hAnsi="Arial" w:cs="Arial"/>
        </w:rPr>
        <w:t>Visitors are encouraged to reflect on critical questions: Is this the future we envisioned? Are we progressing in a stable manner? Can we keep pace with rapid technological changes? The narrative invites contemplation on whether our current path inspires hope or demands a call to action for change.</w:t>
      </w:r>
    </w:p>
    <w:p w14:paraId="108A5CEB" w14:textId="150F52CB" w:rsidR="00753D18" w:rsidRPr="00864CDF" w:rsidRDefault="00753D18" w:rsidP="00753D18">
      <w:pPr>
        <w:shd w:val="clear" w:color="auto" w:fill="FFFFFF"/>
        <w:spacing w:after="0" w:line="240" w:lineRule="auto"/>
        <w:rPr>
          <w:rFonts w:ascii="Arial" w:eastAsia="Times New Roman" w:hAnsi="Arial" w:cs="Arial"/>
          <w:b/>
          <w:bCs/>
          <w:color w:val="222222"/>
          <w:kern w:val="0"/>
          <w:lang w:eastAsia="en-AU"/>
          <w14:ligatures w14:val="none"/>
        </w:rPr>
      </w:pPr>
    </w:p>
    <w:p w14:paraId="60861A7D" w14:textId="3B1F9067" w:rsidR="00753D18" w:rsidRPr="0043611B" w:rsidRDefault="00753D18" w:rsidP="00753D18">
      <w:pPr>
        <w:shd w:val="clear" w:color="auto" w:fill="FFFFFF"/>
        <w:spacing w:after="0" w:line="240" w:lineRule="auto"/>
        <w:rPr>
          <w:rFonts w:ascii="Arial" w:eastAsia="Times New Roman" w:hAnsi="Arial" w:cs="Arial"/>
          <w:i/>
          <w:iCs/>
          <w:color w:val="222222"/>
          <w:kern w:val="0"/>
          <w:lang w:eastAsia="en-AU"/>
          <w14:ligatures w14:val="none"/>
        </w:rPr>
      </w:pPr>
      <w:r w:rsidRPr="0043611B">
        <w:rPr>
          <w:rFonts w:ascii="Arial" w:eastAsia="Times New Roman" w:hAnsi="Arial" w:cs="Arial"/>
          <w:b/>
          <w:bCs/>
          <w:i/>
          <w:iCs/>
          <w:color w:val="222222"/>
          <w:kern w:val="0"/>
          <w:lang w:eastAsia="en-AU"/>
          <w14:ligatures w14:val="none"/>
        </w:rPr>
        <w:t>About Michelle Le Plastrier:</w:t>
      </w:r>
    </w:p>
    <w:p w14:paraId="13B31AA9" w14:textId="2A3ECE93" w:rsidR="00753D18" w:rsidRPr="0043611B" w:rsidRDefault="00753D18" w:rsidP="00753D18">
      <w:pPr>
        <w:shd w:val="clear" w:color="auto" w:fill="FFFFFF"/>
        <w:spacing w:after="0" w:line="240" w:lineRule="auto"/>
        <w:rPr>
          <w:rFonts w:ascii="Arial" w:eastAsia="Times New Roman" w:hAnsi="Arial" w:cs="Arial"/>
          <w:i/>
          <w:iCs/>
          <w:color w:val="222222"/>
          <w:kern w:val="0"/>
          <w:lang w:eastAsia="en-AU"/>
          <w14:ligatures w14:val="none"/>
        </w:rPr>
      </w:pPr>
    </w:p>
    <w:p w14:paraId="5912726D" w14:textId="55C196BD" w:rsidR="00753D18" w:rsidRPr="0043611B" w:rsidRDefault="00753D18" w:rsidP="00753D18">
      <w:pPr>
        <w:shd w:val="clear" w:color="auto" w:fill="FFFFFF"/>
        <w:spacing w:after="0" w:line="240" w:lineRule="auto"/>
        <w:jc w:val="both"/>
        <w:rPr>
          <w:rFonts w:ascii="Arial" w:eastAsia="Times New Roman" w:hAnsi="Arial" w:cs="Arial"/>
          <w:color w:val="222222"/>
          <w:kern w:val="0"/>
          <w:lang w:eastAsia="en-AU"/>
          <w14:ligatures w14:val="none"/>
        </w:rPr>
      </w:pPr>
      <w:r w:rsidRPr="0043611B">
        <w:rPr>
          <w:rFonts w:ascii="Arial" w:eastAsia="Times New Roman" w:hAnsi="Arial" w:cs="Arial"/>
          <w:color w:val="222222"/>
          <w:kern w:val="0"/>
          <w:lang w:eastAsia="en-AU"/>
          <w14:ligatures w14:val="none"/>
        </w:rPr>
        <w:t>Michelle teaches introductory ceramics across South-East Queensland. She has completed residencies, produced workshops and exhibited across Australia for businesses, galleries and councils such as Gold Coast Arts and Culture, Level Up Studio + Gallery, Pacific Fair, HOTA, Side Gallery and Honey Bones Gallery.</w:t>
      </w:r>
    </w:p>
    <w:p w14:paraId="33BC9FCF" w14:textId="251A2C94" w:rsidR="00753D18" w:rsidRPr="0043611B" w:rsidRDefault="00753D18" w:rsidP="00753D18">
      <w:pPr>
        <w:shd w:val="clear" w:color="auto" w:fill="FFFFFF"/>
        <w:spacing w:after="0" w:line="240" w:lineRule="auto"/>
        <w:jc w:val="both"/>
        <w:rPr>
          <w:rFonts w:ascii="Arial" w:eastAsia="Times New Roman" w:hAnsi="Arial" w:cs="Arial"/>
          <w:color w:val="222222"/>
          <w:kern w:val="0"/>
          <w:lang w:eastAsia="en-AU"/>
          <w14:ligatures w14:val="none"/>
        </w:rPr>
      </w:pPr>
      <w:r w:rsidRPr="0043611B">
        <w:rPr>
          <w:rFonts w:ascii="Arial" w:eastAsia="Times New Roman" w:hAnsi="Arial" w:cs="Arial"/>
          <w:color w:val="222222"/>
          <w:kern w:val="0"/>
          <w:lang w:eastAsia="en-AU"/>
          <w14:ligatures w14:val="none"/>
        </w:rPr>
        <w:t> </w:t>
      </w:r>
    </w:p>
    <w:p w14:paraId="664B845D" w14:textId="1553099B" w:rsidR="00753D18" w:rsidRDefault="00753D18" w:rsidP="00753D18">
      <w:pPr>
        <w:shd w:val="clear" w:color="auto" w:fill="FFFFFF"/>
        <w:spacing w:after="0" w:line="240" w:lineRule="auto"/>
        <w:jc w:val="both"/>
        <w:rPr>
          <w:rFonts w:ascii="Arial" w:eastAsia="Times New Roman" w:hAnsi="Arial" w:cs="Arial"/>
          <w:color w:val="222222"/>
          <w:kern w:val="0"/>
          <w:lang w:eastAsia="en-AU"/>
          <w14:ligatures w14:val="none"/>
        </w:rPr>
      </w:pPr>
      <w:r w:rsidRPr="0043611B">
        <w:rPr>
          <w:rFonts w:ascii="Arial" w:eastAsia="Times New Roman" w:hAnsi="Arial" w:cs="Arial"/>
          <w:color w:val="222222"/>
          <w:kern w:val="0"/>
          <w:lang w:eastAsia="en-AU"/>
          <w14:ligatures w14:val="none"/>
        </w:rPr>
        <w:t xml:space="preserve">She recently won the Environmental Art Award at the Queensland Regional Art Awards and was a finalist in the 2022 North QLD Ceramic Awards at Perc Tucker Regional Gallery. Her recent body of work Dopamine Days is on exhibit at Home of the Arts on the Gold Coast until April 2024. Michelle graduated from a Bachelor of Visual Media from the Queensland College of Art. Michelle was an artist-in-residence through HOTA’s inaugural </w:t>
      </w:r>
      <w:proofErr w:type="spellStart"/>
      <w:r w:rsidRPr="0043611B">
        <w:rPr>
          <w:rFonts w:ascii="Arial" w:eastAsia="Times New Roman" w:hAnsi="Arial" w:cs="Arial"/>
          <w:color w:val="222222"/>
          <w:kern w:val="0"/>
          <w:lang w:eastAsia="en-AU"/>
          <w14:ligatures w14:val="none"/>
        </w:rPr>
        <w:t>ArtKeeper</w:t>
      </w:r>
      <w:proofErr w:type="spellEnd"/>
      <w:r w:rsidRPr="0043611B">
        <w:rPr>
          <w:rFonts w:ascii="Arial" w:eastAsia="Times New Roman" w:hAnsi="Arial" w:cs="Arial"/>
          <w:color w:val="222222"/>
          <w:kern w:val="0"/>
          <w:lang w:eastAsia="en-AU"/>
          <w14:ligatures w14:val="none"/>
        </w:rPr>
        <w:t xml:space="preserve"> program in 2021-22.</w:t>
      </w:r>
    </w:p>
    <w:p w14:paraId="2F6877A0" w14:textId="77777777" w:rsidR="00864CDF" w:rsidRPr="0043611B" w:rsidRDefault="00864CDF" w:rsidP="00753D18">
      <w:pPr>
        <w:shd w:val="clear" w:color="auto" w:fill="FFFFFF"/>
        <w:spacing w:after="0" w:line="240" w:lineRule="auto"/>
        <w:jc w:val="both"/>
        <w:rPr>
          <w:rFonts w:ascii="Arial" w:eastAsia="Times New Roman" w:hAnsi="Arial" w:cs="Arial"/>
          <w:color w:val="222222"/>
          <w:kern w:val="0"/>
          <w:lang w:eastAsia="en-AU"/>
          <w14:ligatures w14:val="none"/>
        </w:rPr>
      </w:pPr>
    </w:p>
    <w:p w14:paraId="04DD5166" w14:textId="4687B046" w:rsidR="00864CDF" w:rsidRDefault="00864CDF" w:rsidP="00864CDF">
      <w:pPr>
        <w:spacing w:after="0" w:line="276" w:lineRule="auto"/>
        <w:rPr>
          <w:rFonts w:ascii="Arial" w:eastAsia="Times New Roman" w:hAnsi="Arial" w:cs="Arial"/>
          <w:color w:val="0D0D0D"/>
          <w:kern w:val="0"/>
          <w:lang w:eastAsia="en-AU"/>
          <w14:ligatures w14:val="none"/>
        </w:rPr>
      </w:pPr>
      <w:r w:rsidRPr="00864CDF">
        <w:rPr>
          <w:rFonts w:ascii="Arial" w:hAnsi="Arial" w:cs="Arial"/>
          <w:noProof/>
        </w:rPr>
        <w:drawing>
          <wp:anchor distT="0" distB="0" distL="114300" distR="114300" simplePos="0" relativeHeight="251659264" behindDoc="1" locked="0" layoutInCell="1" allowOverlap="1" wp14:anchorId="448C825F" wp14:editId="4BED2678">
            <wp:simplePos x="0" y="0"/>
            <wp:positionH relativeFrom="column">
              <wp:posOffset>3589020</wp:posOffset>
            </wp:positionH>
            <wp:positionV relativeFrom="paragraph">
              <wp:posOffset>19050</wp:posOffset>
            </wp:positionV>
            <wp:extent cx="2614930" cy="1704975"/>
            <wp:effectExtent l="0" t="0" r="0" b="9525"/>
            <wp:wrapSquare wrapText="bothSides"/>
            <wp:docPr id="2133114790" name="Picture 2" descr="A person with blue hair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14790" name="Picture 2" descr="A person with blue hair holding a phon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493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918AC9" w14:textId="024539E5" w:rsidR="00864CDF" w:rsidRPr="00864CDF" w:rsidRDefault="00864CDF" w:rsidP="00864CDF">
      <w:pPr>
        <w:spacing w:after="0" w:line="360" w:lineRule="auto"/>
        <w:rPr>
          <w:rFonts w:ascii="Arial" w:eastAsia="Times New Roman" w:hAnsi="Arial" w:cs="Arial"/>
          <w:color w:val="050505"/>
          <w:kern w:val="0"/>
          <w:lang w:eastAsia="en-AU"/>
          <w14:ligatures w14:val="none"/>
        </w:rPr>
      </w:pPr>
      <w:r w:rsidRPr="00864CDF">
        <w:rPr>
          <w:rFonts w:ascii="Arial" w:eastAsia="Times New Roman" w:hAnsi="Arial" w:cs="Arial"/>
          <w:color w:val="0D0D0D"/>
          <w:kern w:val="0"/>
          <w:lang w:eastAsia="en-AU"/>
          <w14:ligatures w14:val="none"/>
        </w:rPr>
        <w:t>What:</w:t>
      </w:r>
      <w:r w:rsidRPr="00864CDF">
        <w:rPr>
          <w:rFonts w:ascii="Arial" w:eastAsia="Times New Roman" w:hAnsi="Arial" w:cs="Arial"/>
          <w:color w:val="0D0D0D"/>
          <w:kern w:val="0"/>
          <w:lang w:eastAsia="en-AU"/>
          <w14:ligatures w14:val="none"/>
        </w:rPr>
        <w:tab/>
      </w:r>
      <w:r>
        <w:rPr>
          <w:rFonts w:ascii="Arial" w:eastAsia="Times New Roman" w:hAnsi="Arial" w:cs="Arial"/>
          <w:color w:val="0D0D0D"/>
          <w:kern w:val="0"/>
          <w:lang w:eastAsia="en-AU"/>
          <w14:ligatures w14:val="none"/>
        </w:rPr>
        <w:t xml:space="preserve">   </w:t>
      </w:r>
      <w:r w:rsidRPr="0043611B">
        <w:rPr>
          <w:rFonts w:ascii="Arial" w:eastAsia="Times New Roman" w:hAnsi="Arial" w:cs="Arial"/>
          <w:i/>
          <w:iCs/>
          <w:color w:val="222222"/>
          <w:kern w:val="0"/>
          <w:lang w:eastAsia="en-AU"/>
          <w14:ligatures w14:val="none"/>
        </w:rPr>
        <w:t>I Thought There’d Be More Flying Cars</w:t>
      </w:r>
      <w:r w:rsidRPr="00864CDF">
        <w:rPr>
          <w:rFonts w:ascii="Arial" w:eastAsia="Times New Roman" w:hAnsi="Arial" w:cs="Arial"/>
          <w:color w:val="050505"/>
          <w:kern w:val="0"/>
          <w:lang w:eastAsia="en-AU"/>
          <w14:ligatures w14:val="none"/>
        </w:rPr>
        <w:t xml:space="preserve"> </w:t>
      </w:r>
    </w:p>
    <w:p w14:paraId="0A4EC502" w14:textId="505B87EA" w:rsidR="00864CDF" w:rsidRDefault="00864CDF" w:rsidP="00864CDF">
      <w:pPr>
        <w:spacing w:after="0" w:line="240" w:lineRule="auto"/>
        <w:rPr>
          <w:rFonts w:ascii="Arial" w:eastAsia="Times New Roman" w:hAnsi="Arial" w:cs="Arial"/>
          <w:color w:val="050505"/>
          <w:kern w:val="0"/>
          <w:lang w:eastAsia="en-AU"/>
          <w14:ligatures w14:val="none"/>
        </w:rPr>
      </w:pPr>
      <w:r w:rsidRPr="00864CDF">
        <w:rPr>
          <w:rFonts w:ascii="Arial" w:eastAsia="Times New Roman" w:hAnsi="Arial" w:cs="Arial"/>
          <w:color w:val="050505"/>
          <w:kern w:val="0"/>
          <w:lang w:eastAsia="en-AU"/>
          <w14:ligatures w14:val="none"/>
        </w:rPr>
        <w:t>When:</w:t>
      </w:r>
      <w:r w:rsidRPr="00864CDF">
        <w:rPr>
          <w:rFonts w:ascii="Arial" w:eastAsia="Times New Roman" w:hAnsi="Arial" w:cs="Arial"/>
          <w:color w:val="050505"/>
          <w:kern w:val="0"/>
          <w:lang w:eastAsia="en-AU"/>
          <w14:ligatures w14:val="none"/>
        </w:rPr>
        <w:tab/>
      </w:r>
      <w:r>
        <w:rPr>
          <w:rFonts w:ascii="Arial" w:eastAsia="Times New Roman" w:hAnsi="Arial" w:cs="Arial"/>
          <w:color w:val="050505"/>
          <w:kern w:val="0"/>
          <w:lang w:eastAsia="en-AU"/>
          <w14:ligatures w14:val="none"/>
        </w:rPr>
        <w:t xml:space="preserve">   </w:t>
      </w:r>
      <w:r w:rsidRPr="00864CDF">
        <w:rPr>
          <w:rFonts w:ascii="Arial" w:eastAsia="Times New Roman" w:hAnsi="Arial" w:cs="Arial"/>
          <w:color w:val="050505"/>
          <w:kern w:val="0"/>
          <w:lang w:eastAsia="en-AU"/>
          <w14:ligatures w14:val="none"/>
        </w:rPr>
        <w:t>30</w:t>
      </w:r>
      <w:r w:rsidRPr="00864CDF">
        <w:rPr>
          <w:rFonts w:ascii="Arial" w:eastAsia="Times New Roman" w:hAnsi="Arial" w:cs="Arial"/>
          <w:color w:val="050505"/>
          <w:kern w:val="0"/>
          <w:vertAlign w:val="superscript"/>
          <w:lang w:eastAsia="en-AU"/>
          <w14:ligatures w14:val="none"/>
        </w:rPr>
        <w:t>th</w:t>
      </w:r>
      <w:r w:rsidRPr="00864CDF">
        <w:rPr>
          <w:rFonts w:ascii="Arial" w:eastAsia="Times New Roman" w:hAnsi="Arial" w:cs="Arial"/>
          <w:color w:val="050505"/>
          <w:kern w:val="0"/>
          <w:lang w:eastAsia="en-AU"/>
          <w14:ligatures w14:val="none"/>
        </w:rPr>
        <w:t xml:space="preserve"> August to 10</w:t>
      </w:r>
      <w:r w:rsidRPr="00864CDF">
        <w:rPr>
          <w:rFonts w:ascii="Arial" w:eastAsia="Times New Roman" w:hAnsi="Arial" w:cs="Arial"/>
          <w:color w:val="050505"/>
          <w:kern w:val="0"/>
          <w:vertAlign w:val="superscript"/>
          <w:lang w:eastAsia="en-AU"/>
          <w14:ligatures w14:val="none"/>
        </w:rPr>
        <w:t>th</w:t>
      </w:r>
      <w:r w:rsidRPr="00864CDF">
        <w:rPr>
          <w:rFonts w:ascii="Arial" w:eastAsia="Times New Roman" w:hAnsi="Arial" w:cs="Arial"/>
          <w:color w:val="050505"/>
          <w:kern w:val="0"/>
          <w:lang w:eastAsia="en-AU"/>
          <w14:ligatures w14:val="none"/>
        </w:rPr>
        <w:t xml:space="preserve"> September </w:t>
      </w:r>
    </w:p>
    <w:p w14:paraId="758603ED" w14:textId="5AD10098" w:rsidR="00864CDF" w:rsidRPr="00864CDF" w:rsidRDefault="00864CDF" w:rsidP="00864CDF">
      <w:pPr>
        <w:spacing w:after="0" w:line="360" w:lineRule="auto"/>
        <w:rPr>
          <w:rFonts w:ascii="Arial" w:eastAsia="Times New Roman" w:hAnsi="Arial" w:cs="Arial"/>
          <w:i/>
          <w:iCs/>
          <w:color w:val="050505"/>
          <w:kern w:val="0"/>
          <w:lang w:eastAsia="en-AU"/>
          <w14:ligatures w14:val="none"/>
        </w:rPr>
      </w:pPr>
      <w:r>
        <w:rPr>
          <w:rFonts w:ascii="Arial" w:eastAsia="Times New Roman" w:hAnsi="Arial" w:cs="Arial"/>
          <w:color w:val="050505"/>
          <w:kern w:val="0"/>
          <w:lang w:eastAsia="en-AU"/>
          <w14:ligatures w14:val="none"/>
        </w:rPr>
        <w:t xml:space="preserve">               </w:t>
      </w:r>
      <w:r w:rsidRPr="00864CDF">
        <w:rPr>
          <w:rFonts w:ascii="Arial" w:eastAsia="Times New Roman" w:hAnsi="Arial" w:cs="Arial"/>
          <w:color w:val="050505"/>
          <w:kern w:val="0"/>
          <w:lang w:eastAsia="en-AU"/>
          <w14:ligatures w14:val="none"/>
        </w:rPr>
        <w:t>(Tues to Sat 10am to 4pm)</w:t>
      </w:r>
      <w:r w:rsidRPr="00864CDF">
        <w:rPr>
          <w:rFonts w:ascii="Arial" w:eastAsia="Times New Roman" w:hAnsi="Arial" w:cs="Arial"/>
          <w:i/>
          <w:iCs/>
          <w:color w:val="050505"/>
          <w:kern w:val="0"/>
          <w:lang w:eastAsia="en-AU"/>
          <w14:ligatures w14:val="none"/>
        </w:rPr>
        <w:t xml:space="preserve"> </w:t>
      </w:r>
    </w:p>
    <w:p w14:paraId="60F90D2C" w14:textId="4F8AF023" w:rsidR="00864CDF" w:rsidRDefault="00864CDF" w:rsidP="00864CDF">
      <w:pPr>
        <w:shd w:val="clear" w:color="auto" w:fill="FFFFFF"/>
        <w:spacing w:after="0" w:line="240" w:lineRule="auto"/>
        <w:rPr>
          <w:rFonts w:ascii="Arial" w:eastAsia="Times New Roman" w:hAnsi="Arial" w:cs="Arial"/>
          <w:color w:val="050505"/>
          <w:kern w:val="0"/>
          <w:lang w:eastAsia="en-AU"/>
          <w14:ligatures w14:val="none"/>
        </w:rPr>
      </w:pPr>
      <w:r w:rsidRPr="00864CDF">
        <w:rPr>
          <w:rFonts w:ascii="Arial" w:eastAsia="Times New Roman" w:hAnsi="Arial" w:cs="Arial"/>
          <w:color w:val="050505"/>
          <w:kern w:val="0"/>
          <w:lang w:eastAsia="en-AU"/>
          <w14:ligatures w14:val="none"/>
        </w:rPr>
        <w:t>Where:</w:t>
      </w:r>
      <w:r>
        <w:rPr>
          <w:rFonts w:ascii="Arial" w:eastAsia="Times New Roman" w:hAnsi="Arial" w:cs="Arial"/>
          <w:color w:val="050505"/>
          <w:kern w:val="0"/>
          <w:lang w:eastAsia="en-AU"/>
          <w14:ligatures w14:val="none"/>
        </w:rPr>
        <w:tab/>
        <w:t xml:space="preserve">   </w:t>
      </w:r>
      <w:r w:rsidRPr="00864CDF">
        <w:rPr>
          <w:rFonts w:ascii="Arial" w:eastAsia="Times New Roman" w:hAnsi="Arial" w:cs="Arial"/>
          <w:color w:val="050505"/>
          <w:kern w:val="0"/>
          <w:lang w:eastAsia="en-AU"/>
          <w14:ligatures w14:val="none"/>
        </w:rPr>
        <w:t xml:space="preserve">The Webb Gallery, Queensland College of Art, </w:t>
      </w:r>
    </w:p>
    <w:p w14:paraId="3151A32B" w14:textId="006E8484" w:rsidR="00864CDF" w:rsidRPr="00864CDF" w:rsidRDefault="00864CDF" w:rsidP="00864CDF">
      <w:pPr>
        <w:shd w:val="clear" w:color="auto" w:fill="FFFFFF"/>
        <w:spacing w:after="0" w:line="360" w:lineRule="auto"/>
        <w:rPr>
          <w:rFonts w:ascii="Arial" w:hAnsi="Arial" w:cs="Arial"/>
        </w:rPr>
      </w:pPr>
      <w:r>
        <w:rPr>
          <w:rFonts w:ascii="Arial" w:hAnsi="Arial" w:cs="Arial"/>
          <w:color w:val="222222"/>
          <w:shd w:val="clear" w:color="auto" w:fill="FFFFFF"/>
        </w:rPr>
        <w:t xml:space="preserve">                </w:t>
      </w:r>
      <w:r w:rsidRPr="00864CDF">
        <w:rPr>
          <w:rFonts w:ascii="Arial" w:hAnsi="Arial" w:cs="Arial"/>
          <w:color w:val="222222"/>
          <w:shd w:val="clear" w:color="auto" w:fill="FFFFFF"/>
        </w:rPr>
        <w:t>226 Grey St, South Brisbane.</w:t>
      </w:r>
      <w:r w:rsidRPr="00864CDF">
        <w:rPr>
          <w:rFonts w:ascii="Arial" w:hAnsi="Arial" w:cs="Arial"/>
        </w:rPr>
        <w:t xml:space="preserve"> </w:t>
      </w:r>
    </w:p>
    <w:p w14:paraId="23ED7D11" w14:textId="52B0CF57" w:rsidR="00864CDF" w:rsidRPr="00864CDF" w:rsidRDefault="00864CDF" w:rsidP="00864CDF">
      <w:pPr>
        <w:shd w:val="clear" w:color="auto" w:fill="FFFFFF"/>
        <w:spacing w:after="0" w:line="360" w:lineRule="auto"/>
        <w:rPr>
          <w:rFonts w:ascii="Arial" w:eastAsia="Times New Roman" w:hAnsi="Arial" w:cs="Arial"/>
          <w:color w:val="050505"/>
          <w:kern w:val="0"/>
          <w:lang w:eastAsia="en-AU"/>
          <w14:ligatures w14:val="none"/>
        </w:rPr>
      </w:pPr>
      <w:r w:rsidRPr="00864CDF">
        <w:rPr>
          <w:rFonts w:ascii="Arial" w:eastAsia="Times New Roman" w:hAnsi="Arial" w:cs="Arial"/>
          <w:color w:val="050505"/>
          <w:kern w:val="0"/>
          <w:lang w:eastAsia="en-AU"/>
          <w14:ligatures w14:val="none"/>
        </w:rPr>
        <w:t>Cost:</w:t>
      </w:r>
      <w:r w:rsidRPr="00864CDF">
        <w:rPr>
          <w:rFonts w:ascii="Arial" w:eastAsia="Times New Roman" w:hAnsi="Arial" w:cs="Arial"/>
          <w:color w:val="050505"/>
          <w:kern w:val="0"/>
          <w:lang w:eastAsia="en-AU"/>
          <w14:ligatures w14:val="none"/>
        </w:rPr>
        <w:tab/>
      </w:r>
      <w:r>
        <w:rPr>
          <w:rFonts w:ascii="Arial" w:eastAsia="Times New Roman" w:hAnsi="Arial" w:cs="Arial"/>
          <w:color w:val="050505"/>
          <w:kern w:val="0"/>
          <w:lang w:eastAsia="en-AU"/>
          <w14:ligatures w14:val="none"/>
        </w:rPr>
        <w:t xml:space="preserve">    </w:t>
      </w:r>
      <w:r w:rsidRPr="00864CDF">
        <w:rPr>
          <w:rFonts w:ascii="Arial" w:eastAsia="Times New Roman" w:hAnsi="Arial" w:cs="Arial"/>
          <w:color w:val="050505"/>
          <w:kern w:val="0"/>
          <w:lang w:eastAsia="en-AU"/>
          <w14:ligatures w14:val="none"/>
        </w:rPr>
        <w:t>FREE</w:t>
      </w:r>
    </w:p>
    <w:p w14:paraId="6715AB98" w14:textId="77777777" w:rsidR="00864CDF" w:rsidRDefault="00864CDF" w:rsidP="002219FB">
      <w:pPr>
        <w:spacing w:after="0"/>
        <w:jc w:val="center"/>
        <w:rPr>
          <w:rFonts w:ascii="Arial" w:eastAsia="Times New Roman" w:hAnsi="Arial" w:cs="Arial"/>
          <w:color w:val="0D0D0D"/>
          <w:kern w:val="0"/>
          <w:lang w:eastAsia="en-AU"/>
          <w14:ligatures w14:val="none"/>
        </w:rPr>
      </w:pPr>
    </w:p>
    <w:p w14:paraId="3E2C9D00" w14:textId="77777777" w:rsidR="00864CDF" w:rsidRDefault="00864CDF" w:rsidP="002219FB">
      <w:pPr>
        <w:spacing w:after="0"/>
        <w:jc w:val="center"/>
        <w:rPr>
          <w:rFonts w:ascii="Arial" w:eastAsia="Times New Roman" w:hAnsi="Arial" w:cs="Arial"/>
          <w:color w:val="0D0D0D"/>
          <w:kern w:val="0"/>
          <w:lang w:eastAsia="en-AU"/>
          <w14:ligatures w14:val="none"/>
        </w:rPr>
      </w:pPr>
    </w:p>
    <w:p w14:paraId="3C058CC8" w14:textId="77777777" w:rsidR="009F5076" w:rsidRDefault="009F5076" w:rsidP="002219FB">
      <w:pPr>
        <w:spacing w:after="0"/>
        <w:jc w:val="center"/>
        <w:rPr>
          <w:rFonts w:ascii="Arial" w:eastAsia="Times New Roman" w:hAnsi="Arial" w:cs="Arial"/>
          <w:color w:val="0D0D0D"/>
          <w:kern w:val="0"/>
          <w:lang w:eastAsia="en-AU"/>
          <w14:ligatures w14:val="none"/>
        </w:rPr>
      </w:pPr>
    </w:p>
    <w:p w14:paraId="256EA34D" w14:textId="129D6A59" w:rsidR="002219FB" w:rsidRPr="00864CDF" w:rsidRDefault="002219FB" w:rsidP="002219FB">
      <w:pPr>
        <w:spacing w:after="0"/>
        <w:jc w:val="center"/>
        <w:rPr>
          <w:rFonts w:ascii="Arial" w:eastAsia="Times New Roman" w:hAnsi="Arial" w:cs="Arial"/>
          <w:color w:val="0D0D0D"/>
          <w:kern w:val="0"/>
          <w:lang w:eastAsia="en-AU"/>
          <w14:ligatures w14:val="none"/>
        </w:rPr>
      </w:pPr>
      <w:r w:rsidRPr="00864CDF">
        <w:rPr>
          <w:rFonts w:ascii="Arial" w:eastAsia="Times New Roman" w:hAnsi="Arial" w:cs="Arial"/>
          <w:color w:val="0D0D0D"/>
          <w:kern w:val="0"/>
          <w:lang w:eastAsia="en-AU"/>
          <w14:ligatures w14:val="none"/>
        </w:rPr>
        <w:t>For further media information, images and interviews please contact:</w:t>
      </w:r>
    </w:p>
    <w:p w14:paraId="1018B139" w14:textId="67E2DC3A" w:rsidR="00D937CA" w:rsidRPr="00864CDF" w:rsidRDefault="002219FB" w:rsidP="00753D18">
      <w:pPr>
        <w:spacing w:after="0"/>
        <w:jc w:val="center"/>
        <w:rPr>
          <w:rFonts w:ascii="Calibri" w:hAnsi="Calibri" w:cs="Calibri"/>
          <w:lang w:val="en-US"/>
        </w:rPr>
      </w:pPr>
      <w:r w:rsidRPr="00864CDF">
        <w:rPr>
          <w:rFonts w:ascii="Arial" w:eastAsia="Times New Roman" w:hAnsi="Arial" w:cs="Arial"/>
          <w:color w:val="0D0D0D"/>
          <w:kern w:val="0"/>
          <w:lang w:eastAsia="en-AU"/>
          <w14:ligatures w14:val="none"/>
        </w:rPr>
        <w:t>Cinnamon Watson Publicity ~ 0432 219 643 ~ cinn@cinnamonwatsonpublicity.com.au</w:t>
      </w:r>
    </w:p>
    <w:p w14:paraId="3A8792F3" w14:textId="05278C0B" w:rsidR="0043611B" w:rsidRPr="0043611B" w:rsidRDefault="0043611B" w:rsidP="00D937CA">
      <w:pPr>
        <w:shd w:val="clear" w:color="auto" w:fill="FFFFFF"/>
        <w:spacing w:after="0" w:line="240" w:lineRule="auto"/>
        <w:rPr>
          <w:rFonts w:ascii="Calibri" w:eastAsia="Times New Roman" w:hAnsi="Calibri" w:cs="Calibri"/>
          <w:color w:val="222222"/>
          <w:kern w:val="0"/>
          <w:lang w:eastAsia="en-AU"/>
          <w14:ligatures w14:val="none"/>
        </w:rPr>
      </w:pPr>
    </w:p>
    <w:sectPr w:rsidR="0043611B" w:rsidRPr="0043611B" w:rsidSect="00864CDF">
      <w:pgSz w:w="11906" w:h="16838"/>
      <w:pgMar w:top="284" w:right="991"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A5"/>
    <w:rsid w:val="000109C9"/>
    <w:rsid w:val="00122743"/>
    <w:rsid w:val="001564A5"/>
    <w:rsid w:val="002219FB"/>
    <w:rsid w:val="002B437D"/>
    <w:rsid w:val="0043611B"/>
    <w:rsid w:val="005D6256"/>
    <w:rsid w:val="00637549"/>
    <w:rsid w:val="006F4913"/>
    <w:rsid w:val="007319F5"/>
    <w:rsid w:val="00753D18"/>
    <w:rsid w:val="007C1107"/>
    <w:rsid w:val="007E4D41"/>
    <w:rsid w:val="00864CDF"/>
    <w:rsid w:val="00876B69"/>
    <w:rsid w:val="008E26A6"/>
    <w:rsid w:val="009C339B"/>
    <w:rsid w:val="009D2680"/>
    <w:rsid w:val="009E73F7"/>
    <w:rsid w:val="009F5076"/>
    <w:rsid w:val="00A650E4"/>
    <w:rsid w:val="00AE504D"/>
    <w:rsid w:val="00B35232"/>
    <w:rsid w:val="00B81A6B"/>
    <w:rsid w:val="00D937CA"/>
    <w:rsid w:val="00E36890"/>
    <w:rsid w:val="00FE3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4707"/>
  <w15:chartTrackingRefBased/>
  <w15:docId w15:val="{23D6DE11-F4FE-4EC7-80F8-35ADF661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E3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3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AA5"/>
    <w:rPr>
      <w:rFonts w:eastAsiaTheme="majorEastAsia" w:cstheme="majorBidi"/>
      <w:color w:val="272727" w:themeColor="text1" w:themeTint="D8"/>
    </w:rPr>
  </w:style>
  <w:style w:type="paragraph" w:styleId="Title">
    <w:name w:val="Title"/>
    <w:basedOn w:val="Normal"/>
    <w:next w:val="Normal"/>
    <w:link w:val="TitleChar"/>
    <w:uiPriority w:val="10"/>
    <w:qFormat/>
    <w:rsid w:val="00FE3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AA5"/>
    <w:pPr>
      <w:spacing w:before="160"/>
      <w:jc w:val="center"/>
    </w:pPr>
    <w:rPr>
      <w:i/>
      <w:iCs/>
      <w:color w:val="404040" w:themeColor="text1" w:themeTint="BF"/>
    </w:rPr>
  </w:style>
  <w:style w:type="character" w:customStyle="1" w:styleId="QuoteChar">
    <w:name w:val="Quote Char"/>
    <w:basedOn w:val="DefaultParagraphFont"/>
    <w:link w:val="Quote"/>
    <w:uiPriority w:val="29"/>
    <w:rsid w:val="00FE3AA5"/>
    <w:rPr>
      <w:i/>
      <w:iCs/>
      <w:color w:val="404040" w:themeColor="text1" w:themeTint="BF"/>
    </w:rPr>
  </w:style>
  <w:style w:type="paragraph" w:styleId="ListParagraph">
    <w:name w:val="List Paragraph"/>
    <w:basedOn w:val="Normal"/>
    <w:uiPriority w:val="34"/>
    <w:qFormat/>
    <w:rsid w:val="00FE3AA5"/>
    <w:pPr>
      <w:ind w:left="720"/>
      <w:contextualSpacing/>
    </w:pPr>
  </w:style>
  <w:style w:type="character" w:styleId="IntenseEmphasis">
    <w:name w:val="Intense Emphasis"/>
    <w:basedOn w:val="DefaultParagraphFont"/>
    <w:uiPriority w:val="21"/>
    <w:qFormat/>
    <w:rsid w:val="00FE3AA5"/>
    <w:rPr>
      <w:i/>
      <w:iCs/>
      <w:color w:val="0F4761" w:themeColor="accent1" w:themeShade="BF"/>
    </w:rPr>
  </w:style>
  <w:style w:type="paragraph" w:styleId="IntenseQuote">
    <w:name w:val="Intense Quote"/>
    <w:basedOn w:val="Normal"/>
    <w:next w:val="Normal"/>
    <w:link w:val="IntenseQuoteChar"/>
    <w:uiPriority w:val="30"/>
    <w:qFormat/>
    <w:rsid w:val="00FE3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AA5"/>
    <w:rPr>
      <w:i/>
      <w:iCs/>
      <w:color w:val="0F4761" w:themeColor="accent1" w:themeShade="BF"/>
    </w:rPr>
  </w:style>
  <w:style w:type="character" w:styleId="IntenseReference">
    <w:name w:val="Intense Reference"/>
    <w:basedOn w:val="DefaultParagraphFont"/>
    <w:uiPriority w:val="32"/>
    <w:qFormat/>
    <w:rsid w:val="00FE3AA5"/>
    <w:rPr>
      <w:b/>
      <w:bCs/>
      <w:smallCaps/>
      <w:color w:val="0F4761" w:themeColor="accent1" w:themeShade="BF"/>
      <w:spacing w:val="5"/>
    </w:rPr>
  </w:style>
  <w:style w:type="paragraph" w:styleId="NormalWeb">
    <w:name w:val="Normal (Web)"/>
    <w:basedOn w:val="Normal"/>
    <w:uiPriority w:val="99"/>
    <w:semiHidden/>
    <w:unhideWhenUsed/>
    <w:rsid w:val="00A650E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A65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073548">
      <w:bodyDiv w:val="1"/>
      <w:marLeft w:val="0"/>
      <w:marRight w:val="0"/>
      <w:marTop w:val="0"/>
      <w:marBottom w:val="0"/>
      <w:divBdr>
        <w:top w:val="none" w:sz="0" w:space="0" w:color="auto"/>
        <w:left w:val="none" w:sz="0" w:space="0" w:color="auto"/>
        <w:bottom w:val="none" w:sz="0" w:space="0" w:color="auto"/>
        <w:right w:val="none" w:sz="0" w:space="0" w:color="auto"/>
      </w:divBdr>
    </w:div>
    <w:div w:id="1731146308">
      <w:bodyDiv w:val="1"/>
      <w:marLeft w:val="0"/>
      <w:marRight w:val="0"/>
      <w:marTop w:val="0"/>
      <w:marBottom w:val="0"/>
      <w:divBdr>
        <w:top w:val="none" w:sz="0" w:space="0" w:color="auto"/>
        <w:left w:val="none" w:sz="0" w:space="0" w:color="auto"/>
        <w:bottom w:val="none" w:sz="0" w:space="0" w:color="auto"/>
        <w:right w:val="none" w:sz="0" w:space="0" w:color="auto"/>
      </w:divBdr>
    </w:div>
    <w:div w:id="1813525235">
      <w:bodyDiv w:val="1"/>
      <w:marLeft w:val="0"/>
      <w:marRight w:val="0"/>
      <w:marTop w:val="0"/>
      <w:marBottom w:val="0"/>
      <w:divBdr>
        <w:top w:val="none" w:sz="0" w:space="0" w:color="auto"/>
        <w:left w:val="none" w:sz="0" w:space="0" w:color="auto"/>
        <w:bottom w:val="none" w:sz="0" w:space="0" w:color="auto"/>
        <w:right w:val="none" w:sz="0" w:space="0" w:color="auto"/>
      </w:divBdr>
    </w:div>
    <w:div w:id="1851605697">
      <w:bodyDiv w:val="1"/>
      <w:marLeft w:val="0"/>
      <w:marRight w:val="0"/>
      <w:marTop w:val="0"/>
      <w:marBottom w:val="0"/>
      <w:divBdr>
        <w:top w:val="none" w:sz="0" w:space="0" w:color="auto"/>
        <w:left w:val="none" w:sz="0" w:space="0" w:color="auto"/>
        <w:bottom w:val="none" w:sz="0" w:space="0" w:color="auto"/>
        <w:right w:val="none" w:sz="0" w:space="0" w:color="auto"/>
      </w:divBdr>
    </w:div>
    <w:div w:id="1975721599">
      <w:bodyDiv w:val="1"/>
      <w:marLeft w:val="0"/>
      <w:marRight w:val="0"/>
      <w:marTop w:val="0"/>
      <w:marBottom w:val="0"/>
      <w:divBdr>
        <w:top w:val="none" w:sz="0" w:space="0" w:color="auto"/>
        <w:left w:val="none" w:sz="0" w:space="0" w:color="auto"/>
        <w:bottom w:val="none" w:sz="0" w:space="0" w:color="auto"/>
        <w:right w:val="none" w:sz="0" w:space="0" w:color="auto"/>
      </w:divBdr>
      <w:divsChild>
        <w:div w:id="1186409053">
          <w:marLeft w:val="0"/>
          <w:marRight w:val="0"/>
          <w:marTop w:val="0"/>
          <w:marBottom w:val="0"/>
          <w:divBdr>
            <w:top w:val="none" w:sz="0" w:space="0" w:color="auto"/>
            <w:left w:val="none" w:sz="0" w:space="0" w:color="auto"/>
            <w:bottom w:val="none" w:sz="0" w:space="0" w:color="auto"/>
            <w:right w:val="none" w:sz="0" w:space="0" w:color="auto"/>
          </w:divBdr>
        </w:div>
        <w:div w:id="1446652512">
          <w:marLeft w:val="0"/>
          <w:marRight w:val="0"/>
          <w:marTop w:val="120"/>
          <w:marBottom w:val="0"/>
          <w:divBdr>
            <w:top w:val="none" w:sz="0" w:space="0" w:color="auto"/>
            <w:left w:val="none" w:sz="0" w:space="0" w:color="auto"/>
            <w:bottom w:val="none" w:sz="0" w:space="0" w:color="auto"/>
            <w:right w:val="none" w:sz="0" w:space="0" w:color="auto"/>
          </w:divBdr>
          <w:divsChild>
            <w:div w:id="1244727902">
              <w:marLeft w:val="0"/>
              <w:marRight w:val="0"/>
              <w:marTop w:val="0"/>
              <w:marBottom w:val="0"/>
              <w:divBdr>
                <w:top w:val="none" w:sz="0" w:space="0" w:color="auto"/>
                <w:left w:val="none" w:sz="0" w:space="0" w:color="auto"/>
                <w:bottom w:val="none" w:sz="0" w:space="0" w:color="auto"/>
                <w:right w:val="none" w:sz="0" w:space="0" w:color="auto"/>
              </w:divBdr>
            </w:div>
          </w:divsChild>
        </w:div>
        <w:div w:id="955453814">
          <w:marLeft w:val="0"/>
          <w:marRight w:val="0"/>
          <w:marTop w:val="120"/>
          <w:marBottom w:val="0"/>
          <w:divBdr>
            <w:top w:val="none" w:sz="0" w:space="0" w:color="auto"/>
            <w:left w:val="none" w:sz="0" w:space="0" w:color="auto"/>
            <w:bottom w:val="none" w:sz="0" w:space="0" w:color="auto"/>
            <w:right w:val="none" w:sz="0" w:space="0" w:color="auto"/>
          </w:divBdr>
          <w:divsChild>
            <w:div w:id="841046811">
              <w:marLeft w:val="0"/>
              <w:marRight w:val="0"/>
              <w:marTop w:val="0"/>
              <w:marBottom w:val="0"/>
              <w:divBdr>
                <w:top w:val="none" w:sz="0" w:space="0" w:color="auto"/>
                <w:left w:val="none" w:sz="0" w:space="0" w:color="auto"/>
                <w:bottom w:val="none" w:sz="0" w:space="0" w:color="auto"/>
                <w:right w:val="none" w:sz="0" w:space="0" w:color="auto"/>
              </w:divBdr>
            </w:div>
          </w:divsChild>
        </w:div>
        <w:div w:id="2112041920">
          <w:marLeft w:val="0"/>
          <w:marRight w:val="0"/>
          <w:marTop w:val="120"/>
          <w:marBottom w:val="0"/>
          <w:divBdr>
            <w:top w:val="none" w:sz="0" w:space="0" w:color="auto"/>
            <w:left w:val="none" w:sz="0" w:space="0" w:color="auto"/>
            <w:bottom w:val="none" w:sz="0" w:space="0" w:color="auto"/>
            <w:right w:val="none" w:sz="0" w:space="0" w:color="auto"/>
          </w:divBdr>
          <w:divsChild>
            <w:div w:id="17570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Cinn Watson</dc:creator>
  <cp:keywords/>
  <dc:description/>
  <cp:lastModifiedBy>Isabella Wright</cp:lastModifiedBy>
  <cp:revision>2</cp:revision>
  <dcterms:created xsi:type="dcterms:W3CDTF">2024-10-01T23:10:00Z</dcterms:created>
  <dcterms:modified xsi:type="dcterms:W3CDTF">2024-10-01T23:10:00Z</dcterms:modified>
</cp:coreProperties>
</file>